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BAE4" w14:textId="5C7DCB9B" w:rsidR="00DE1337" w:rsidRDefault="00F963F6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</w:t>
      </w:r>
      <w:r w:rsidR="000459CE">
        <w:rPr>
          <w:b/>
          <w:sz w:val="36"/>
          <w:szCs w:val="36"/>
        </w:rPr>
        <w:t xml:space="preserve">  </w:t>
      </w:r>
      <w:r w:rsidR="00E87C52">
        <w:rPr>
          <w:rFonts w:asciiTheme="minorHAnsi" w:hAnsiTheme="minorHAnsi" w:cstheme="minorHAnsi"/>
          <w:b/>
          <w:sz w:val="24"/>
          <w:szCs w:val="24"/>
        </w:rPr>
        <w:t>Základní</w:t>
      </w:r>
      <w:r w:rsidR="003E266B" w:rsidRPr="003E266B">
        <w:rPr>
          <w:rFonts w:ascii="Calibri" w:hAnsi="Calibri" w:cs="Calibri"/>
          <w:b/>
          <w:sz w:val="24"/>
          <w:szCs w:val="24"/>
        </w:rPr>
        <w:t xml:space="preserve"> škola </w:t>
      </w:r>
      <w:r w:rsidR="006C2332">
        <w:rPr>
          <w:rFonts w:ascii="Calibri" w:hAnsi="Calibri" w:cs="Calibri"/>
          <w:b/>
          <w:sz w:val="24"/>
          <w:szCs w:val="24"/>
        </w:rPr>
        <w:t>Horšovský Týn</w:t>
      </w:r>
      <w:r w:rsidR="00DC429E">
        <w:rPr>
          <w:rFonts w:ascii="Calibri" w:hAnsi="Calibri" w:cs="Calibri"/>
          <w:b/>
          <w:sz w:val="24"/>
          <w:szCs w:val="24"/>
        </w:rPr>
        <w:t xml:space="preserve">, </w:t>
      </w:r>
      <w:r w:rsidR="00E87C52">
        <w:rPr>
          <w:rFonts w:ascii="Calibri" w:hAnsi="Calibri" w:cs="Calibri"/>
          <w:b/>
          <w:sz w:val="24"/>
          <w:szCs w:val="24"/>
        </w:rPr>
        <w:t>okres Domažlice,</w:t>
      </w:r>
      <w:r w:rsidR="00DE1337">
        <w:rPr>
          <w:rFonts w:ascii="Calibri" w:hAnsi="Calibri" w:cs="Calibri"/>
          <w:b/>
          <w:sz w:val="24"/>
          <w:szCs w:val="24"/>
        </w:rPr>
        <w:t xml:space="preserve">       </w:t>
      </w:r>
    </w:p>
    <w:p w14:paraId="339E2F22" w14:textId="60F8EFFE" w:rsidR="003E266B" w:rsidRPr="00DE1337" w:rsidRDefault="00DE1337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</w:t>
      </w:r>
      <w:r w:rsidR="002A6895">
        <w:rPr>
          <w:rFonts w:ascii="Calibri" w:hAnsi="Calibri" w:cs="Calibri"/>
          <w:b/>
          <w:sz w:val="24"/>
          <w:szCs w:val="24"/>
        </w:rPr>
        <w:t xml:space="preserve">  </w:t>
      </w:r>
      <w:r w:rsidR="000459CE">
        <w:rPr>
          <w:rFonts w:ascii="Calibri" w:hAnsi="Calibri" w:cs="Calibri"/>
          <w:b/>
          <w:sz w:val="24"/>
          <w:szCs w:val="24"/>
        </w:rPr>
        <w:t xml:space="preserve"> </w:t>
      </w:r>
      <w:r w:rsidR="00DC429E">
        <w:rPr>
          <w:rFonts w:ascii="Calibri" w:hAnsi="Calibri" w:cs="Calibri"/>
          <w:b/>
          <w:sz w:val="24"/>
          <w:szCs w:val="24"/>
        </w:rPr>
        <w:t xml:space="preserve">příspěvková organizace                               </w:t>
      </w:r>
      <w:r w:rsidR="006B7DEF">
        <w:rPr>
          <w:rFonts w:ascii="Calibri" w:hAnsi="Calibri" w:cs="Calibri"/>
          <w:b/>
          <w:sz w:val="24"/>
          <w:szCs w:val="24"/>
        </w:rPr>
        <w:t xml:space="preserve">                      </w:t>
      </w:r>
    </w:p>
    <w:p w14:paraId="2E7808EC" w14:textId="1391F867" w:rsidR="006259D5" w:rsidRPr="003E266B" w:rsidRDefault="006259D5" w:rsidP="003E266B">
      <w:pPr>
        <w:pStyle w:val="Nadpis2"/>
        <w:keepLines w:val="0"/>
        <w:tabs>
          <w:tab w:val="right" w:pos="9020"/>
        </w:tabs>
        <w:spacing w:before="400" w:after="0" w:line="240" w:lineRule="auto"/>
        <w:rPr>
          <w:rFonts w:ascii="Calibri" w:hAnsi="Calibri" w:cs="Calibri"/>
          <w:b/>
          <w:sz w:val="24"/>
          <w:szCs w:val="24"/>
        </w:rPr>
      </w:pPr>
      <w:r w:rsidRPr="003E266B">
        <w:rPr>
          <w:rFonts w:ascii="Calibri" w:hAnsi="Calibri" w:cs="Calibri"/>
          <w:b/>
          <w:sz w:val="28"/>
          <w:szCs w:val="28"/>
        </w:rPr>
        <w:t xml:space="preserve">         </w:t>
      </w:r>
      <w:r w:rsidR="003E266B" w:rsidRPr="003E266B">
        <w:rPr>
          <w:rFonts w:ascii="Calibri" w:hAnsi="Calibri" w:cs="Calibri"/>
          <w:b/>
          <w:sz w:val="28"/>
          <w:szCs w:val="28"/>
        </w:rPr>
        <w:t xml:space="preserve">              </w:t>
      </w:r>
      <w:r w:rsidR="00937BC1">
        <w:rPr>
          <w:rFonts w:ascii="Calibri" w:hAnsi="Calibri" w:cs="Calibri"/>
          <w:b/>
          <w:sz w:val="28"/>
          <w:szCs w:val="28"/>
        </w:rPr>
        <w:t xml:space="preserve"> </w:t>
      </w:r>
      <w:r w:rsidR="00DE1337">
        <w:rPr>
          <w:rFonts w:ascii="Calibri" w:hAnsi="Calibri" w:cs="Calibri"/>
          <w:bCs/>
          <w:sz w:val="24"/>
          <w:szCs w:val="24"/>
        </w:rPr>
        <w:t>Zámecký park 3</w:t>
      </w:r>
      <w:r w:rsidR="003E266B" w:rsidRPr="003E266B">
        <w:rPr>
          <w:rFonts w:ascii="Calibri" w:hAnsi="Calibri" w:cs="Calibri"/>
          <w:bCs/>
          <w:sz w:val="24"/>
          <w:szCs w:val="24"/>
        </w:rPr>
        <w:t xml:space="preserve">, </w:t>
      </w:r>
      <w:r w:rsidR="00F963F6">
        <w:rPr>
          <w:rFonts w:ascii="Calibri" w:hAnsi="Calibri" w:cs="Calibri"/>
          <w:bCs/>
          <w:sz w:val="24"/>
          <w:szCs w:val="24"/>
        </w:rPr>
        <w:t>34</w:t>
      </w:r>
      <w:r w:rsidR="00937BC1">
        <w:rPr>
          <w:rFonts w:ascii="Calibri" w:hAnsi="Calibri" w:cs="Calibri"/>
          <w:bCs/>
          <w:sz w:val="24"/>
          <w:szCs w:val="24"/>
        </w:rPr>
        <w:t>6</w:t>
      </w:r>
      <w:r w:rsidR="00F963F6">
        <w:rPr>
          <w:rFonts w:ascii="Calibri" w:hAnsi="Calibri" w:cs="Calibri"/>
          <w:bCs/>
          <w:sz w:val="24"/>
          <w:szCs w:val="24"/>
        </w:rPr>
        <w:t xml:space="preserve"> </w:t>
      </w:r>
      <w:r w:rsidR="00937BC1">
        <w:rPr>
          <w:rFonts w:ascii="Calibri" w:hAnsi="Calibri" w:cs="Calibri"/>
          <w:bCs/>
          <w:sz w:val="24"/>
          <w:szCs w:val="24"/>
        </w:rPr>
        <w:t>0</w:t>
      </w:r>
      <w:r w:rsidR="00F963F6">
        <w:rPr>
          <w:rFonts w:ascii="Calibri" w:hAnsi="Calibri" w:cs="Calibri"/>
          <w:bCs/>
          <w:sz w:val="24"/>
          <w:szCs w:val="24"/>
        </w:rPr>
        <w:t xml:space="preserve">1 </w:t>
      </w:r>
      <w:r w:rsidR="00937BC1">
        <w:rPr>
          <w:rFonts w:ascii="Calibri" w:hAnsi="Calibri" w:cs="Calibri"/>
          <w:bCs/>
          <w:sz w:val="24"/>
          <w:szCs w:val="24"/>
        </w:rPr>
        <w:t>Horšovský Týn</w:t>
      </w:r>
      <w:r w:rsidRPr="003E266B">
        <w:rPr>
          <w:rFonts w:ascii="Calibri" w:hAnsi="Calibri" w:cs="Calibri"/>
          <w:sz w:val="24"/>
          <w:szCs w:val="24"/>
        </w:rPr>
        <w:t xml:space="preserve">, tel. </w:t>
      </w:r>
      <w:r w:rsidR="00F963F6">
        <w:rPr>
          <w:rFonts w:ascii="Calibri" w:hAnsi="Calibri" w:cs="Calibri"/>
          <w:sz w:val="24"/>
          <w:szCs w:val="24"/>
        </w:rPr>
        <w:t>379</w:t>
      </w:r>
      <w:r w:rsidR="002A6895">
        <w:rPr>
          <w:rFonts w:ascii="Calibri" w:hAnsi="Calibri" w:cs="Calibri"/>
          <w:sz w:val="24"/>
          <w:szCs w:val="24"/>
        </w:rPr>
        <w:t> 422 381</w:t>
      </w:r>
      <w:r w:rsidRPr="003E266B">
        <w:rPr>
          <w:rFonts w:ascii="Calibri" w:hAnsi="Calibri" w:cs="Calibri"/>
          <w:sz w:val="24"/>
          <w:szCs w:val="24"/>
        </w:rPr>
        <w:t xml:space="preserve">, </w:t>
      </w:r>
    </w:p>
    <w:p w14:paraId="4DFB0247" w14:textId="491BD8B0" w:rsidR="006259D5" w:rsidRPr="003E266B" w:rsidRDefault="003E266B" w:rsidP="003E266B">
      <w:pPr>
        <w:tabs>
          <w:tab w:val="right" w:pos="9020"/>
        </w:tabs>
        <w:spacing w:line="240" w:lineRule="auto"/>
        <w:rPr>
          <w:rFonts w:ascii="Calibri" w:hAnsi="Calibri" w:cs="Calibri"/>
          <w:sz w:val="24"/>
          <w:szCs w:val="24"/>
        </w:rPr>
      </w:pPr>
      <w:r w:rsidRPr="003E266B">
        <w:rPr>
          <w:rFonts w:ascii="Calibri" w:hAnsi="Calibri" w:cs="Calibri"/>
          <w:sz w:val="24"/>
          <w:szCs w:val="24"/>
        </w:rPr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  </w:t>
      </w:r>
      <w:r w:rsidR="002A6895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="000459CE">
        <w:rPr>
          <w:rFonts w:ascii="Calibri" w:hAnsi="Calibri" w:cs="Calibri"/>
          <w:sz w:val="24"/>
          <w:szCs w:val="24"/>
        </w:rPr>
        <w:t xml:space="preserve"> </w:t>
      </w:r>
      <w:r w:rsidR="006259D5" w:rsidRPr="003E266B">
        <w:rPr>
          <w:rFonts w:ascii="Calibri" w:hAnsi="Calibri" w:cs="Calibri"/>
          <w:sz w:val="24"/>
          <w:szCs w:val="24"/>
        </w:rPr>
        <w:t xml:space="preserve">IČ: </w:t>
      </w:r>
      <w:r w:rsidR="00451B68">
        <w:rPr>
          <w:rFonts w:ascii="Calibri" w:hAnsi="Calibri" w:cs="Calibri"/>
          <w:sz w:val="24"/>
          <w:szCs w:val="24"/>
        </w:rPr>
        <w:t>48343013</w:t>
      </w:r>
      <w:r w:rsidR="006259D5" w:rsidRPr="003E266B">
        <w:rPr>
          <w:rFonts w:ascii="Calibri" w:hAnsi="Calibri" w:cs="Calibri"/>
          <w:sz w:val="24"/>
          <w:szCs w:val="24"/>
        </w:rPr>
        <w:t>,  ID DS:</w:t>
      </w:r>
      <w:r w:rsidR="00DC429E">
        <w:rPr>
          <w:rFonts w:ascii="Calibri" w:hAnsi="Calibri" w:cs="Calibri"/>
          <w:sz w:val="24"/>
          <w:szCs w:val="24"/>
        </w:rPr>
        <w:t xml:space="preserve"> </w:t>
      </w:r>
      <w:r w:rsidR="002A6895">
        <w:rPr>
          <w:rFonts w:ascii="Calibri" w:hAnsi="Calibri" w:cs="Calibri"/>
          <w:sz w:val="24"/>
          <w:szCs w:val="24"/>
        </w:rPr>
        <w:t>sr9</w:t>
      </w:r>
      <w:r w:rsidR="001E1BA5">
        <w:rPr>
          <w:rFonts w:ascii="Calibri" w:hAnsi="Calibri" w:cs="Calibri"/>
          <w:sz w:val="24"/>
          <w:szCs w:val="24"/>
        </w:rPr>
        <w:t>mkqz</w:t>
      </w:r>
      <w:r w:rsidR="006259D5" w:rsidRPr="003E266B">
        <w:rPr>
          <w:rFonts w:ascii="Calibri" w:hAnsi="Calibri" w:cs="Calibri"/>
          <w:sz w:val="24"/>
          <w:szCs w:val="24"/>
        </w:rPr>
        <w:t>,  www.</w:t>
      </w:r>
      <w:r w:rsidR="001E1BA5">
        <w:rPr>
          <w:rFonts w:ascii="Calibri" w:hAnsi="Calibri" w:cs="Calibri"/>
          <w:sz w:val="24"/>
          <w:szCs w:val="24"/>
        </w:rPr>
        <w:t>zs</w:t>
      </w:r>
      <w:r w:rsidR="001B6B06">
        <w:rPr>
          <w:rFonts w:ascii="Calibri" w:hAnsi="Calibri" w:cs="Calibri"/>
          <w:sz w:val="24"/>
          <w:szCs w:val="24"/>
        </w:rPr>
        <w:t>htyn</w:t>
      </w:r>
      <w:r w:rsidR="006259D5" w:rsidRPr="003E266B">
        <w:rPr>
          <w:rFonts w:ascii="Calibri" w:hAnsi="Calibri" w:cs="Calibri"/>
          <w:sz w:val="24"/>
          <w:szCs w:val="24"/>
        </w:rPr>
        <w:t>.cz</w:t>
      </w:r>
    </w:p>
    <w:p w14:paraId="1BAE31BD" w14:textId="77777777" w:rsidR="006259D5" w:rsidRDefault="006259D5"/>
    <w:p w14:paraId="46B6C845" w14:textId="5B513702" w:rsidR="00AE2D2B" w:rsidRDefault="00326B91">
      <w:r>
        <w:t>Výroční zpráva o poskytování informací za rok 20</w:t>
      </w:r>
      <w:r w:rsidR="001413A9">
        <w:t>2</w:t>
      </w:r>
      <w:r w:rsidR="005F65A6">
        <w:t>3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7A9DBE31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970101">
        <w:t>0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264772F3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1B71F6">
        <w:t>0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………………………………..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žádostí…………....…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>2. Počet podaných odvolání proti rozhodnutí - § 18 odst. 1 písm. b).............</w:t>
      </w:r>
      <w:r w:rsidR="009E7AE8">
        <w:t>...............</w:t>
      </w:r>
      <w:r>
        <w:t xml:space="preserve">0 </w:t>
      </w:r>
    </w:p>
    <w:p w14:paraId="75DB7F26" w14:textId="33AA2828" w:rsidR="009E7AE8" w:rsidRDefault="00326B91">
      <w:r>
        <w:t>3. Opis podstatných částí každého rozsudku soudu - § 18 odst. 1 písm. c)....</w:t>
      </w:r>
      <w:r w:rsidR="009E7AE8">
        <w:t>...............</w:t>
      </w:r>
      <w:r>
        <w:t xml:space="preserve">0 </w:t>
      </w:r>
    </w:p>
    <w:p w14:paraId="0B836053" w14:textId="7F853187" w:rsidR="009E7AE8" w:rsidRDefault="00326B91">
      <w:r>
        <w:t>4. Výčet poskytnutých výhradních licencí - § 18 odst. d)..................................</w:t>
      </w:r>
      <w:r w:rsidR="009E7AE8">
        <w:t>.............</w:t>
      </w:r>
      <w:r>
        <w:t xml:space="preserve">0 </w:t>
      </w:r>
    </w:p>
    <w:p w14:paraId="591CD687" w14:textId="61BAB758" w:rsidR="009E7AE8" w:rsidRDefault="00326B91">
      <w:r>
        <w:t>5. Počet stížností podaných podle § 16a - § 18 odst. 1 písm. e).......................</w:t>
      </w:r>
      <w:r w:rsidR="009E7AE8">
        <w:t>.............</w:t>
      </w:r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17FFFA68" w:rsidR="009E7AE8" w:rsidRDefault="00326B91">
      <w:r>
        <w:t xml:space="preserve"> V roce 20</w:t>
      </w:r>
      <w:r w:rsidR="001413A9">
        <w:t>2</w:t>
      </w:r>
      <w:r w:rsidR="005F65A6">
        <w:t>3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19B00FA6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prostře</w:t>
      </w:r>
      <w:r w:rsidR="003E266B">
        <w:t>dnictvím</w:t>
      </w:r>
      <w:r>
        <w:t xml:space="preserve"> webových stránek, elektronické úřední desky v rámci webových stránek a jinými způsoby. Výroční zpráva bude zveřejněna v elektronické podobě na webových stránkách </w:t>
      </w:r>
      <w:r w:rsidR="001B71F6">
        <w:t>o</w:t>
      </w:r>
      <w:r w:rsidR="003E266B">
        <w:t>rganizace</w:t>
      </w:r>
      <w:r>
        <w:t xml:space="preserve">. </w:t>
      </w:r>
    </w:p>
    <w:p w14:paraId="01854D5D" w14:textId="77777777" w:rsidR="009E7AE8" w:rsidRDefault="009E7AE8"/>
    <w:p w14:paraId="3A23B9FA" w14:textId="0EF01D02" w:rsidR="009E7AE8" w:rsidRDefault="00326B91">
      <w:r>
        <w:t>V</w:t>
      </w:r>
      <w:r w:rsidR="001B6B06">
        <w:t> Horšovském Týně</w:t>
      </w:r>
      <w:r w:rsidR="00F963F6">
        <w:t xml:space="preserve"> </w:t>
      </w:r>
      <w:r w:rsidR="003E266B">
        <w:t xml:space="preserve">  </w:t>
      </w:r>
      <w:r w:rsidR="003728EF">
        <w:t xml:space="preserve">dne </w:t>
      </w:r>
      <w:r w:rsidR="001B6B06">
        <w:t>5</w:t>
      </w:r>
      <w:r w:rsidR="003728EF">
        <w:t>.</w:t>
      </w:r>
      <w:r w:rsidR="001B6B06">
        <w:t>2</w:t>
      </w:r>
      <w:r w:rsidR="003728EF">
        <w:t xml:space="preserve">. </w:t>
      </w:r>
      <w:r>
        <w:t>202</w:t>
      </w:r>
      <w:r w:rsidR="005F65A6">
        <w:t>4</w:t>
      </w:r>
      <w:r w:rsidR="009E7AE8">
        <w:t xml:space="preserve">                                                                                 </w:t>
      </w:r>
    </w:p>
    <w:p w14:paraId="76470171" w14:textId="3EAD303C" w:rsidR="00600DA9" w:rsidRDefault="0015029B" w:rsidP="00393077">
      <w:pPr>
        <w:ind w:left="6372" w:hanging="276"/>
      </w:pPr>
      <w:r>
        <w:t>Mgr. Pavel Janský</w:t>
      </w:r>
      <w:r w:rsidR="009E7AE8">
        <w:t xml:space="preserve"> </w:t>
      </w:r>
      <w:r w:rsidR="00997939">
        <w:t>v.r.</w:t>
      </w:r>
      <w:r w:rsidR="00440B20">
        <w:t xml:space="preserve">  </w:t>
      </w:r>
      <w:r w:rsidR="00135068">
        <w:t xml:space="preserve">   </w:t>
      </w:r>
      <w:r w:rsidR="006259D5">
        <w:t xml:space="preserve">     </w:t>
      </w:r>
      <w:r w:rsidR="003E266B">
        <w:t xml:space="preserve">  </w:t>
      </w:r>
      <w:r w:rsidR="006B7DEF">
        <w:t xml:space="preserve"> </w:t>
      </w:r>
      <w:r w:rsidR="00997939">
        <w:t xml:space="preserve"> </w:t>
      </w:r>
      <w:r w:rsidR="003E266B">
        <w:t>ředitel školy</w:t>
      </w:r>
    </w:p>
    <w:sectPr w:rsidR="00600DA9" w:rsidSect="008B6FA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2595B"/>
    <w:rsid w:val="000459CE"/>
    <w:rsid w:val="000F0103"/>
    <w:rsid w:val="00135068"/>
    <w:rsid w:val="001413A9"/>
    <w:rsid w:val="0015029B"/>
    <w:rsid w:val="001B6B06"/>
    <w:rsid w:val="001B71F6"/>
    <w:rsid w:val="001C030D"/>
    <w:rsid w:val="001E1BA5"/>
    <w:rsid w:val="0023002E"/>
    <w:rsid w:val="0023484B"/>
    <w:rsid w:val="002A6895"/>
    <w:rsid w:val="00315A84"/>
    <w:rsid w:val="00326B91"/>
    <w:rsid w:val="003728EF"/>
    <w:rsid w:val="00377284"/>
    <w:rsid w:val="00393077"/>
    <w:rsid w:val="003C7E8D"/>
    <w:rsid w:val="003E266B"/>
    <w:rsid w:val="00412E8E"/>
    <w:rsid w:val="00440B20"/>
    <w:rsid w:val="00451B68"/>
    <w:rsid w:val="004557EC"/>
    <w:rsid w:val="00465966"/>
    <w:rsid w:val="004F6146"/>
    <w:rsid w:val="005B64ED"/>
    <w:rsid w:val="005F65A6"/>
    <w:rsid w:val="00600DA9"/>
    <w:rsid w:val="006259D5"/>
    <w:rsid w:val="00666221"/>
    <w:rsid w:val="006B7DEF"/>
    <w:rsid w:val="006C2332"/>
    <w:rsid w:val="0070164E"/>
    <w:rsid w:val="008B6FAE"/>
    <w:rsid w:val="00937BC1"/>
    <w:rsid w:val="009452F0"/>
    <w:rsid w:val="00970101"/>
    <w:rsid w:val="00997939"/>
    <w:rsid w:val="009B47BB"/>
    <w:rsid w:val="009B669C"/>
    <w:rsid w:val="009E7AE8"/>
    <w:rsid w:val="00A17F0B"/>
    <w:rsid w:val="00AE2D2B"/>
    <w:rsid w:val="00B10165"/>
    <w:rsid w:val="00B201E4"/>
    <w:rsid w:val="00DA793A"/>
    <w:rsid w:val="00DC429E"/>
    <w:rsid w:val="00DE1337"/>
    <w:rsid w:val="00DE6393"/>
    <w:rsid w:val="00E87C52"/>
    <w:rsid w:val="00EB3318"/>
    <w:rsid w:val="00F85EBB"/>
    <w:rsid w:val="00F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Došek</cp:lastModifiedBy>
  <cp:revision>66</cp:revision>
  <dcterms:created xsi:type="dcterms:W3CDTF">2021-01-04T11:03:00Z</dcterms:created>
  <dcterms:modified xsi:type="dcterms:W3CDTF">2024-02-05T09:58:00Z</dcterms:modified>
</cp:coreProperties>
</file>